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82" w:rsidRPr="00084582" w:rsidRDefault="00A11087" w:rsidP="00084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</w:t>
      </w:r>
      <w:r w:rsidR="00084582" w:rsidRPr="0008458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енсионны</w:t>
      </w: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е</w:t>
      </w:r>
      <w:r w:rsidR="00084582" w:rsidRPr="0008458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коэффициент</w:t>
      </w: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ы начисляются в отпуске по уходу за ребенком. </w:t>
      </w: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br/>
      </w:r>
      <w:bookmarkStart w:id="0" w:name="_GoBack"/>
      <w:bookmarkEnd w:id="0"/>
    </w:p>
    <w:p w:rsidR="00084582" w:rsidRPr="00084582" w:rsidRDefault="00A11087" w:rsidP="00084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4582" w:rsidRPr="00084582">
        <w:rPr>
          <w:rFonts w:ascii="Times New Roman" w:hAnsi="Times New Roman" w:cs="Times New Roman"/>
          <w:sz w:val="28"/>
          <w:szCs w:val="28"/>
        </w:rPr>
        <w:t>енсионные коэффициенты формир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="00084582" w:rsidRPr="00084582">
        <w:rPr>
          <w:rFonts w:ascii="Times New Roman" w:hAnsi="Times New Roman" w:cs="Times New Roman"/>
          <w:sz w:val="28"/>
          <w:szCs w:val="28"/>
        </w:rPr>
        <w:t>как за страховые, так и за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82" w:rsidRPr="00084582">
        <w:rPr>
          <w:rFonts w:ascii="Times New Roman" w:hAnsi="Times New Roman" w:cs="Times New Roman"/>
          <w:sz w:val="28"/>
          <w:szCs w:val="28"/>
        </w:rPr>
        <w:t>страховые периоды. Периоды работы, в течение которых за гражданина уплачиваются страховые взносы в Пенсионный фонд, называются страховыми.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82" w:rsidRPr="00084582">
        <w:rPr>
          <w:rFonts w:ascii="Times New Roman" w:hAnsi="Times New Roman" w:cs="Times New Roman"/>
          <w:sz w:val="28"/>
          <w:szCs w:val="28"/>
        </w:rPr>
        <w:t>страховые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В частности, к ним относится период ухода за ребенком.</w:t>
      </w:r>
    </w:p>
    <w:p w:rsidR="00084582" w:rsidRPr="00084582" w:rsidRDefault="00A11087" w:rsidP="00084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84582" w:rsidRPr="000845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84582" w:rsidRPr="0008458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084582" w:rsidRPr="000845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="00084582" w:rsidRPr="00084582">
        <w:rPr>
          <w:rFonts w:ascii="Times New Roman" w:hAnsi="Times New Roman" w:cs="Times New Roman"/>
          <w:sz w:val="28"/>
          <w:szCs w:val="28"/>
        </w:rPr>
        <w:t>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Пенсионные коэффициенты начисляются не более чем за 4 детей.</w:t>
      </w:r>
    </w:p>
    <w:p w:rsidR="00084582" w:rsidRPr="00084582" w:rsidRDefault="00084582" w:rsidP="00084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582">
        <w:rPr>
          <w:rFonts w:ascii="Times New Roman" w:hAnsi="Times New Roman" w:cs="Times New Roman"/>
          <w:sz w:val="28"/>
          <w:szCs w:val="28"/>
        </w:rPr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коэффициенты.</w:t>
      </w:r>
    </w:p>
    <w:p w:rsidR="00084582" w:rsidRPr="00084582" w:rsidRDefault="00A11087" w:rsidP="00A110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br/>
      </w:r>
    </w:p>
    <w:p w:rsidR="00606E82" w:rsidRPr="00084582" w:rsidRDefault="00606E82" w:rsidP="0008458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06E82" w:rsidRPr="0008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E72"/>
    <w:multiLevelType w:val="multilevel"/>
    <w:tmpl w:val="F38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2"/>
    <w:rsid w:val="00084582"/>
    <w:rsid w:val="00606E82"/>
    <w:rsid w:val="00A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82"/>
  </w:style>
  <w:style w:type="paragraph" w:styleId="1">
    <w:name w:val="heading 1"/>
    <w:basedOn w:val="a"/>
    <w:next w:val="a"/>
    <w:link w:val="10"/>
    <w:uiPriority w:val="9"/>
    <w:qFormat/>
    <w:rsid w:val="00084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84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582"/>
    <w:rPr>
      <w:i/>
      <w:iCs/>
    </w:rPr>
  </w:style>
  <w:style w:type="paragraph" w:styleId="a6">
    <w:name w:val="No Spacing"/>
    <w:uiPriority w:val="1"/>
    <w:qFormat/>
    <w:rsid w:val="00084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82"/>
  </w:style>
  <w:style w:type="paragraph" w:styleId="1">
    <w:name w:val="heading 1"/>
    <w:basedOn w:val="a"/>
    <w:next w:val="a"/>
    <w:link w:val="10"/>
    <w:uiPriority w:val="9"/>
    <w:qFormat/>
    <w:rsid w:val="00084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84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582"/>
    <w:rPr>
      <w:i/>
      <w:iCs/>
    </w:rPr>
  </w:style>
  <w:style w:type="paragraph" w:styleId="a6">
    <w:name w:val="No Spacing"/>
    <w:uiPriority w:val="1"/>
    <w:qFormat/>
    <w:rsid w:val="00084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2021-09-23T10:51:00Z</dcterms:created>
  <dcterms:modified xsi:type="dcterms:W3CDTF">2021-09-23T10:51:00Z</dcterms:modified>
</cp:coreProperties>
</file>